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5B125" w14:textId="77777777" w:rsidR="00F14D17" w:rsidRDefault="00F14D17" w:rsidP="00F14D17">
      <w:pPr>
        <w:rPr>
          <w:b/>
          <w:bCs/>
        </w:rPr>
      </w:pPr>
      <w:r>
        <w:rPr>
          <w:b/>
          <w:bCs/>
        </w:rPr>
        <w:t xml:space="preserve">Załącznik nr 3 do Regulaminu Konkursu – Klauzula informacyjna </w:t>
      </w:r>
    </w:p>
    <w:p w14:paraId="60A9D785" w14:textId="77777777" w:rsidR="00F14D17" w:rsidRDefault="00F14D17" w:rsidP="00F14D17">
      <w:pPr>
        <w:rPr>
          <w:b/>
          <w:bCs/>
        </w:rPr>
      </w:pPr>
    </w:p>
    <w:p w14:paraId="6EBDE58D" w14:textId="77777777" w:rsidR="00F14D17" w:rsidRDefault="00F14D17" w:rsidP="00F14D17">
      <w:pPr>
        <w:rPr>
          <w:b/>
          <w:bCs/>
        </w:rPr>
      </w:pPr>
      <w:r>
        <w:rPr>
          <w:b/>
          <w:bCs/>
        </w:rPr>
        <w:t xml:space="preserve">KLAUZULA INFORMACYJNA KONKURS PLASTYCZNY „Pozdrowienia z Ursusa” </w:t>
      </w:r>
    </w:p>
    <w:p w14:paraId="061C4312" w14:textId="77777777" w:rsidR="00F14D17" w:rsidRDefault="00F14D17" w:rsidP="00F14D17">
      <w:pPr>
        <w:spacing w:after="0"/>
      </w:pPr>
      <w:r>
        <w:t xml:space="preserve">1. </w:t>
      </w:r>
      <w:proofErr w:type="spellStart"/>
      <w:r>
        <w:t>Współadministratorami</w:t>
      </w:r>
      <w:proofErr w:type="spellEnd"/>
      <w:r>
        <w:t xml:space="preserve"> Pani/Pana danych osobowych są Organizatorzy Konkursu:  </w:t>
      </w:r>
    </w:p>
    <w:p w14:paraId="0545ABEF" w14:textId="77777777" w:rsidR="00F14D17" w:rsidRDefault="00F14D17" w:rsidP="00F14D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t>Biblioteka Publiczna im. W. J. Grabskiego w Dzielnicy Ursus m.st. Warszawy (</w:t>
      </w:r>
      <w:hyperlink r:id="rId7">
        <w:r>
          <w:rPr>
            <w:color w:val="1155CC"/>
            <w:u w:val="single"/>
          </w:rPr>
          <w:t>www.bpursus.waw.pl</w:t>
        </w:r>
      </w:hyperlink>
      <w:r>
        <w:t>), ul. Plutonu A.K. Torpedy 47; 02-495 Warszawa, tel. (22) 882 43 00, e-mail: sekretariat@bpursus.waw.pl</w:t>
      </w:r>
    </w:p>
    <w:p w14:paraId="5CE1B19C" w14:textId="77777777" w:rsidR="00F14D17" w:rsidRDefault="00F14D17" w:rsidP="00F14D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t>Ośrodek Kultury „</w:t>
      </w:r>
      <w:proofErr w:type="spellStart"/>
      <w:r>
        <w:t>Arsus</w:t>
      </w:r>
      <w:proofErr w:type="spellEnd"/>
      <w:r>
        <w:t xml:space="preserve">” w Dzielnicy Ursus m.st. Warszawy ( www.arsus.pl ), ul. Gen. K. Sosnkowskiego 16; 02-495 Warszawa, tel. (22) </w:t>
      </w:r>
      <w:r>
        <w:rPr>
          <w:color w:val="191E23"/>
          <w:sz w:val="24"/>
          <w:szCs w:val="24"/>
          <w:highlight w:val="white"/>
        </w:rPr>
        <w:t>478 34 54, sekretariat@arsus.pl</w:t>
      </w:r>
    </w:p>
    <w:p w14:paraId="596799F1" w14:textId="77777777" w:rsidR="00F14D17" w:rsidRDefault="00F14D17" w:rsidP="00F14D17">
      <w:proofErr w:type="spellStart"/>
      <w:r>
        <w:t>Współadministratorzy</w:t>
      </w:r>
      <w:proofErr w:type="spellEnd"/>
      <w:r>
        <w:t xml:space="preserve"> dokonali między sobą uzgodnień dotyczących ich obowiązków i odpowiedzialności w procesie przetwarzania danych osobowych, których zasadnicza część może być udostępniona w odpowiedzi na przesłany do któregokolwiek z nich wniosek. </w:t>
      </w:r>
    </w:p>
    <w:p w14:paraId="76899E72" w14:textId="77777777" w:rsidR="00F14D17" w:rsidRDefault="00F14D17" w:rsidP="00F14D17">
      <w:r>
        <w:t>2. Dane kontaktowe inspektora ochrony danych:</w:t>
      </w:r>
    </w:p>
    <w:p w14:paraId="18906AD6" w14:textId="77777777" w:rsidR="00F14D17" w:rsidRDefault="00F14D17" w:rsidP="00F14D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t>Biblioteka Publiczna im. W. J. Grabskiego w Dzielnicy Ursus m.st. Warszawy: iod@bpursus.waw.pl</w:t>
      </w:r>
    </w:p>
    <w:p w14:paraId="775F4B1C" w14:textId="77777777" w:rsidR="00F14D17" w:rsidRDefault="00F14D17" w:rsidP="00F14D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t>Ośrodek Kultury „</w:t>
      </w:r>
      <w:proofErr w:type="spellStart"/>
      <w:r>
        <w:t>Arsus</w:t>
      </w:r>
      <w:proofErr w:type="spellEnd"/>
      <w:r>
        <w:t>” w Dzielnicy Ursus m.st. Warszawy: iod@arsus.pl</w:t>
      </w:r>
    </w:p>
    <w:p w14:paraId="1DD17A4B" w14:textId="77777777" w:rsidR="00F14D17" w:rsidRDefault="00F14D17" w:rsidP="00F14D17">
      <w:r>
        <w:t xml:space="preserve">Z inspektorem ochrony danych można skontaktować się również pisemnie lub telefonicznie za pośrednictwem każdego ze </w:t>
      </w:r>
      <w:proofErr w:type="spellStart"/>
      <w:r>
        <w:t>Współadministratorów</w:t>
      </w:r>
      <w:proofErr w:type="spellEnd"/>
      <w:r>
        <w:t>.</w:t>
      </w:r>
    </w:p>
    <w:p w14:paraId="084D5250" w14:textId="77777777" w:rsidR="00F14D17" w:rsidRDefault="00F14D17" w:rsidP="00F14D17">
      <w:r>
        <w:t xml:space="preserve">3. Posiada Pani/Pan prawo żądania od </w:t>
      </w:r>
      <w:proofErr w:type="spellStart"/>
      <w:r>
        <w:t>Współadministratorów</w:t>
      </w:r>
      <w:proofErr w:type="spellEnd"/>
      <w:r>
        <w:t xml:space="preserve"> dostępu do swoich danych osobowych, prawo do ich sprostowania, usunięcia lub ograniczenia przetwarzania, prawo do wniesienia sprzeciwu wobec przetwarzania, prawo do przenoszenia danych, prawo do cofnięcia zgody w dowolnym momencie; wykonywanie tych praw odbywa się na warunkach i na zasadach określonych w RODO; żądanie realizacji tych praw może zostać wniesione do któregokolwiek ze </w:t>
      </w:r>
      <w:proofErr w:type="spellStart"/>
      <w:r>
        <w:t>Współadministratorów</w:t>
      </w:r>
      <w:proofErr w:type="spellEnd"/>
      <w:r>
        <w:t xml:space="preserve"> lub ich inspektorów ochrony danych.</w:t>
      </w:r>
    </w:p>
    <w:p w14:paraId="195B69FB" w14:textId="77777777" w:rsidR="00F14D17" w:rsidRDefault="00F14D17" w:rsidP="00F14D17">
      <w:r>
        <w:t>4. Ma Pani/Pan prawo wniesienia skargi do organu nadzorczego tj. Prezesa Urzędu Ochrony Danych Osobowych.</w:t>
      </w:r>
    </w:p>
    <w:p w14:paraId="62FD8E62" w14:textId="77777777" w:rsidR="00F14D17" w:rsidRDefault="00F14D17" w:rsidP="00F14D17">
      <w:pPr>
        <w:rPr>
          <w:b/>
          <w:bCs/>
        </w:rPr>
      </w:pPr>
      <w:r>
        <w:rPr>
          <w:b/>
          <w:bCs/>
        </w:rPr>
        <w:t>Przetwarzanie danych osobowych uczestnika oraz rodzica/opiekuna prawnego podanych w zgłoszeniu do Konkursu</w:t>
      </w:r>
    </w:p>
    <w:p w14:paraId="344C3B64" w14:textId="77777777" w:rsidR="00F14D17" w:rsidRDefault="00F14D17" w:rsidP="00F14D17">
      <w:r>
        <w:t>5. Dane osobowe będą przetwarzane w celach związanych z organizacją i rozstrzygnięciem Konkursu, dokumentowaniem jego przebiegu oraz dokumentowaniem i promowaniem działalności Organizatorów.</w:t>
      </w:r>
    </w:p>
    <w:p w14:paraId="6B8F337B" w14:textId="77777777" w:rsidR="00F14D17" w:rsidRDefault="00F14D17" w:rsidP="00F14D17">
      <w:r>
        <w:t xml:space="preserve">6. Podstawę prawną przetwarzania stanowią: art. 6 ust. 1. lit. a (zgoda osoby, której dane dotyczą), lit. b (niezbędność do zawarcia i wykonania umowy), lit. c (niezbędność do wypełnienia obowiązku prawnego) oraz lit. f (niezbędność do realizacji uzasadnionego prawnie interesu administratora danych lub osoby trzeciej) Ogólnego rozporządzenia o ochronie danych osobowych (RODO). </w:t>
      </w:r>
    </w:p>
    <w:p w14:paraId="6FB6F2D0" w14:textId="77777777" w:rsidR="00F14D17" w:rsidRDefault="00F14D17" w:rsidP="00F14D17">
      <w:r>
        <w:t xml:space="preserve">7. </w:t>
      </w:r>
      <w:proofErr w:type="spellStart"/>
      <w:r>
        <w:t>Współadministratorzy</w:t>
      </w:r>
      <w:proofErr w:type="spellEnd"/>
      <w:r>
        <w:t xml:space="preserve"> przetwarzają Pani/Pana dane osobowe w czasie trwania Konkursu Plastycznego „Pozdrowienia z Ursusa”. Po zakończeniu Konkursu dane uczestników będą przetwarzane do czasu uznania, że nie jest to dłużej przydatne dla celów w jakich dane zostały zebrane, a następnie przechowywane przez okres wynikający z obowiązujących przepisów prawa, w szczególności przepisów dot. archiwizacji oraz rachunkowości. Dane w zakresie nazwiska lub pseudonimu autora, dane niezbędne do udokumentowania posiadania praw do utworu i jego egzemplarzy oraz dane zawarte w oświadczeniach towarzyszących zgłoszeniu do Konkursu będą </w:t>
      </w:r>
      <w:r>
        <w:lastRenderedPageBreak/>
        <w:t xml:space="preserve">przetwarzane przez </w:t>
      </w:r>
      <w:proofErr w:type="spellStart"/>
      <w:r>
        <w:t>Współadministratorów</w:t>
      </w:r>
      <w:proofErr w:type="spellEnd"/>
      <w:r>
        <w:t xml:space="preserve"> do chwili uznania, że nie jest dłużej potrzebne korzystanie z utworu i jego egzemplarzy, a następnie przechowywane przez okres wynikający z obowiązujących przepisów prawa, w szczególności przepisów dot. archiwizacji oraz rachunkowości. W zakresie w jakim przetwarzanie oparte jest o zgodę lub uzasadniony prawnie interes administratora lub osoby trzeciej, dane będą przetwarzane do czasu wycofania zgody lub wniesienia skutecznego sprzeciwu wobec przetwarzania.</w:t>
      </w:r>
    </w:p>
    <w:p w14:paraId="588DFC96" w14:textId="77777777" w:rsidR="00F14D17" w:rsidRDefault="00F14D17" w:rsidP="00F14D17">
      <w:r>
        <w:t xml:space="preserve">8. Dane mogą być udostępniane podmiotom, z którymi współpracują </w:t>
      </w:r>
      <w:proofErr w:type="spellStart"/>
      <w:r>
        <w:t>Współadministratorzy</w:t>
      </w:r>
      <w:proofErr w:type="spellEnd"/>
      <w:r>
        <w:t xml:space="preserve"> – m.in. fotografom, usługodawcom świadczącym usługi hostingu serwisu www, serwisom społecznościowym, usługodawcom świadczącym usługi informatyczne itp. w celach i w zakresie określonym przez Współorganizatorów. Dane mogą też być udostępnione podmiotom, które są uprawnione do ich przetwarzania na podstawie obowiązujących przepisów prawa.</w:t>
      </w:r>
    </w:p>
    <w:p w14:paraId="5A1FFD67" w14:textId="77777777" w:rsidR="00F14D17" w:rsidRDefault="00F14D17" w:rsidP="00F14D17">
      <w:r>
        <w:t xml:space="preserve">9. Podanie danych osobowych jest dobrowolne, lecz niezbędne do wzięcia udziału w Konkursie. </w:t>
      </w:r>
    </w:p>
    <w:p w14:paraId="18493C60" w14:textId="77777777" w:rsidR="00F14D17" w:rsidRDefault="00F14D17" w:rsidP="00F14D17">
      <w:pPr>
        <w:rPr>
          <w:b/>
          <w:bCs/>
        </w:rPr>
      </w:pPr>
      <w:r>
        <w:rPr>
          <w:b/>
          <w:bCs/>
        </w:rPr>
        <w:t>Przetwarzanie danych osobowych uczestnika oraz rodzica/opiekuna prawnego w postaci wizerunków utrwalonych podczas ceremonii rozdania nagród</w:t>
      </w:r>
    </w:p>
    <w:p w14:paraId="4C9DEE30" w14:textId="77777777" w:rsidR="00F14D17" w:rsidRDefault="00F14D17" w:rsidP="00F14D17">
      <w:r>
        <w:t xml:space="preserve">10. Dane osobowe będą przetwarzane w celach związanych dokumentowaniem przebiegu Konkursu oraz dokumentowaniem i promowaniem działalności </w:t>
      </w:r>
      <w:proofErr w:type="spellStart"/>
      <w:r>
        <w:t>Współadministratorów</w:t>
      </w:r>
      <w:proofErr w:type="spellEnd"/>
      <w:r>
        <w:t>.</w:t>
      </w:r>
    </w:p>
    <w:p w14:paraId="61C793EF" w14:textId="77777777" w:rsidR="00F14D17" w:rsidRDefault="00F14D17" w:rsidP="00F14D17">
      <w:r>
        <w:t xml:space="preserve">11. Podstawą prawną przetwarzania danych jest uzasadniony prawnie interes </w:t>
      </w:r>
      <w:proofErr w:type="spellStart"/>
      <w:r>
        <w:t>Współadministratorów</w:t>
      </w:r>
      <w:proofErr w:type="spellEnd"/>
      <w:r>
        <w:t xml:space="preserve">, którym jest potrzeba dokumentowania prowadzonej działalności oraz dążenie do zaspakajania potrzeb mieszkańców dzielnicy zarówno w zamiarze informowania o prowadzonej działalności jak i zachęcania do udziału w niej. </w:t>
      </w:r>
    </w:p>
    <w:p w14:paraId="40831243" w14:textId="77777777" w:rsidR="00F14D17" w:rsidRDefault="00F14D17" w:rsidP="00F14D17">
      <w:r>
        <w:t>12. Rozpowszechnianie fotografii i nagrań wideo, które – na mocy ustawy o prawie autorskim i prawach pokrewnych – wymagają uzyskania zezwolenia odbywa się w oparciu o wyrażoną odrębnie zgodę osoby, której wizerunek jest uwidoczniony na fotografii lub nagraniu wideo. Zgoda na rozpowszechnianie wizerunku jest dobrowolna, można ją wycofać w dowolnym czasie. Należy zauważyć, że nie każde rozpowszechnianie fotografii i nagrań zawierających wizerunek osoby wymaga zgody, wyjątki od obowiązku uzyskania zgody są wymienione w art. 81 prawa autorskiego.</w:t>
      </w:r>
    </w:p>
    <w:p w14:paraId="7F607764" w14:textId="77777777" w:rsidR="00F14D17" w:rsidRDefault="00F14D17" w:rsidP="00F14D17">
      <w:r>
        <w:t xml:space="preserve">13. Dane osobowe w postaci wizerunku mogą być zbierane i przetwarzane bez czynnego udziału osoby, której dotyczą. </w:t>
      </w:r>
      <w:proofErr w:type="spellStart"/>
      <w:r>
        <w:t>Współadministratorzy</w:t>
      </w:r>
      <w:proofErr w:type="spellEnd"/>
      <w:r>
        <w:t xml:space="preserve"> zapewniają, że rozpowszechniane fotografie lub nagrania nie będą przedstawiały żadnej z uwidocznionych na nich osób w sposób niekorzystny, naruszający jej dobre imię czy dobre obyczaje. Osoby, które mimo to nie chcą, aby utrwalano lub rozpowszechniano ich wizerunek prosimy o kontakt z fotografem lub pracownikiem </w:t>
      </w:r>
      <w:proofErr w:type="spellStart"/>
      <w:r>
        <w:t>Współadministratorów</w:t>
      </w:r>
      <w:proofErr w:type="spellEnd"/>
      <w:r>
        <w:t>. Zgłaszane życzenia nieutrwalania lub nierozpowszechniania wizerunku danej osoby będą honorowane, o ile nie uniemożliwi to sporządzenia fotografii lub nagrań do celów dokumentalnych.</w:t>
      </w:r>
    </w:p>
    <w:p w14:paraId="32D13C7A" w14:textId="77777777" w:rsidR="00F14D17" w:rsidRDefault="00F14D17" w:rsidP="00F14D17">
      <w:r>
        <w:t xml:space="preserve">14. Dane mogą być udostępniane podmiotom, z którymi współpracują </w:t>
      </w:r>
      <w:proofErr w:type="spellStart"/>
      <w:r>
        <w:t>Współadministratorzy</w:t>
      </w:r>
      <w:proofErr w:type="spellEnd"/>
      <w:r>
        <w:t xml:space="preserve"> – m.in. fotografom, usługodawcom świadczącym usługi hostingu serwisu www, serwisom społecznościowym, usługodawcom świadczącym usługi informatyczne itp. w celach i w zakresie określonym przez </w:t>
      </w:r>
      <w:proofErr w:type="spellStart"/>
      <w:r>
        <w:t>Współadministratorów</w:t>
      </w:r>
      <w:proofErr w:type="spellEnd"/>
      <w:r>
        <w:t>. Dane mogą też być udostępnione podmiotom, które są uprawnione do ich przetwarzania na podstawie obowiązujących przepisów prawa</w:t>
      </w:r>
    </w:p>
    <w:p w14:paraId="2009E59F" w14:textId="77777777" w:rsidR="00F14D17" w:rsidRDefault="00F14D17" w:rsidP="00F14D17">
      <w:r>
        <w:t xml:space="preserve">15. </w:t>
      </w:r>
      <w:sdt>
        <w:sdtPr>
          <w:tag w:val="goog_rdk_12"/>
          <w:id w:val="-1910514399"/>
        </w:sdtPr>
        <w:sdtContent/>
      </w:sdt>
      <w:sdt>
        <w:sdtPr>
          <w:tag w:val="goog_rdk_13"/>
          <w:id w:val="-2076999355"/>
        </w:sdtPr>
        <w:sdtContent/>
      </w:sdt>
      <w:r>
        <w:t xml:space="preserve">Dane osobowe w formie wizerunków mogą też być udostępniane partnerom </w:t>
      </w:r>
      <w:proofErr w:type="spellStart"/>
      <w:r>
        <w:t>Współadministratorów</w:t>
      </w:r>
      <w:proofErr w:type="spellEnd"/>
      <w:r>
        <w:t xml:space="preserve"> (m.in. współorganizatorom wydarzeń), instytucjom i organizacjom zajmującym się promocją kultury (m.in. urzędowi dzielnicy, urzędowi m.st. Warszawy), prasie i telewizji oraz rozpowszechniane przez te podmioty w celu dokumentowania i promowania </w:t>
      </w:r>
      <w:r>
        <w:lastRenderedPageBreak/>
        <w:t xml:space="preserve">działalności </w:t>
      </w:r>
      <w:proofErr w:type="spellStart"/>
      <w:r>
        <w:t>Współadministratorów</w:t>
      </w:r>
      <w:proofErr w:type="spellEnd"/>
      <w:r>
        <w:t xml:space="preserve">, projektów i działań prowadzonych wspólnie ze </w:t>
      </w:r>
      <w:proofErr w:type="spellStart"/>
      <w:r>
        <w:t>Współadministratorami</w:t>
      </w:r>
      <w:proofErr w:type="spellEnd"/>
      <w:r>
        <w:t xml:space="preserve"> oraz szeroko rozumianej kultury. </w:t>
      </w:r>
    </w:p>
    <w:p w14:paraId="36BABB4F" w14:textId="77777777" w:rsidR="00F14D17" w:rsidRDefault="00F14D17" w:rsidP="00F14D17">
      <w:r>
        <w:t>16. Nie jest przewidywane przekazywanie danych osobowych w postaci wizerunków do państw trzecich lub organizacji międzynarodowych. Należy jednak mieć na uwadze, że rozpowszechnienie danych w formie wizerunku w serwisie www lub w serwisach społecznościowych oznacza możliwość dostępu do nich na całym świecie, w tym w krajach które nie zapewniają ochrony danych osobowych na poziomie takim jak w Unii Europejskiej. Rozpowszechnienie danych oznacza również brak możliwości ich skutecznego usunięcia.</w:t>
      </w:r>
    </w:p>
    <w:p w14:paraId="34B0A888" w14:textId="77777777" w:rsidR="00F14D17" w:rsidRDefault="00F14D17" w:rsidP="00F14D17">
      <w:r>
        <w:t xml:space="preserve">17. </w:t>
      </w:r>
      <w:sdt>
        <w:sdtPr>
          <w:tag w:val="goog_rdk_14"/>
          <w:id w:val="-1799638253"/>
        </w:sdtPr>
        <w:sdtContent/>
      </w:sdt>
      <w:r>
        <w:t xml:space="preserve">Fotografie i nagrania wideo zawierające wizerunki osób będą przechowywane przez </w:t>
      </w:r>
      <w:proofErr w:type="spellStart"/>
      <w:r>
        <w:t>Współadministratorów</w:t>
      </w:r>
      <w:proofErr w:type="spellEnd"/>
      <w:r>
        <w:t xml:space="preserve"> przez okres 5 lat od dnia ich utrwalenia, za wyjątkiem tych, które zostaną zachowane do celów archiwalnych w interesie publicznym. </w:t>
      </w:r>
    </w:p>
    <w:p w14:paraId="093C3424" w14:textId="15055570" w:rsidR="00D60C77" w:rsidRPr="0071705B" w:rsidRDefault="00D60C77" w:rsidP="0071705B"/>
    <w:sectPr w:rsidR="00D60C77" w:rsidRPr="0071705B" w:rsidSect="00A0554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ED448" w14:textId="77777777" w:rsidR="00F7397A" w:rsidRDefault="00F7397A" w:rsidP="0071705B">
      <w:pPr>
        <w:spacing w:after="0" w:line="240" w:lineRule="auto"/>
      </w:pPr>
      <w:r>
        <w:separator/>
      </w:r>
    </w:p>
  </w:endnote>
  <w:endnote w:type="continuationSeparator" w:id="0">
    <w:p w14:paraId="18A36CD8" w14:textId="77777777" w:rsidR="00F7397A" w:rsidRDefault="00F7397A" w:rsidP="00717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D3AA0" w14:textId="77777777" w:rsidR="00F7397A" w:rsidRDefault="00F7397A" w:rsidP="0071705B">
      <w:pPr>
        <w:spacing w:after="0" w:line="240" w:lineRule="auto"/>
      </w:pPr>
      <w:r>
        <w:separator/>
      </w:r>
    </w:p>
  </w:footnote>
  <w:footnote w:type="continuationSeparator" w:id="0">
    <w:p w14:paraId="4D345A60" w14:textId="77777777" w:rsidR="00F7397A" w:rsidRDefault="00F7397A" w:rsidP="00717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040CD"/>
    <w:multiLevelType w:val="multilevel"/>
    <w:tmpl w:val="544435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4085DE8"/>
    <w:multiLevelType w:val="multilevel"/>
    <w:tmpl w:val="283617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00309103">
    <w:abstractNumId w:val="1"/>
  </w:num>
  <w:num w:numId="2" w16cid:durableId="101535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DC"/>
    <w:rsid w:val="003621B7"/>
    <w:rsid w:val="005254CF"/>
    <w:rsid w:val="0071705B"/>
    <w:rsid w:val="007A7D43"/>
    <w:rsid w:val="007C7BB8"/>
    <w:rsid w:val="00A05542"/>
    <w:rsid w:val="00D60C77"/>
    <w:rsid w:val="00EC7B03"/>
    <w:rsid w:val="00F14D17"/>
    <w:rsid w:val="00F7397A"/>
    <w:rsid w:val="00FC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D39D"/>
  <w15:chartTrackingRefBased/>
  <w15:docId w15:val="{BFCDDD95-F4BC-4737-B0EA-CDB71BEE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FDC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54CF"/>
    <w:pPr>
      <w:keepNext/>
      <w:keepLines/>
      <w:spacing w:before="360" w:after="120" w:line="36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6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F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F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F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F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FD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FD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FD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54CF"/>
    <w:rPr>
      <w:rFonts w:asciiTheme="majorHAnsi" w:eastAsiaTheme="majorEastAsia" w:hAnsiTheme="majorHAnsi" w:cstheme="majorBidi"/>
      <w:color w:val="0F4761" w:themeColor="accent1" w:themeShade="BF"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6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F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F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F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F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F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F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6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6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FD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6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6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6FDC"/>
    <w:rPr>
      <w:rFonts w:ascii="Lato" w:hAnsi="Lato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6F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6F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FDC"/>
    <w:rPr>
      <w:rFonts w:ascii="Lato" w:hAnsi="Lato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6FD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17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705B"/>
    <w:rPr>
      <w:rFonts w:ascii="Calibri" w:eastAsia="Calibri" w:hAnsi="Calibri" w:cs="Calibri"/>
      <w:kern w:val="0"/>
      <w:sz w:val="22"/>
      <w:szCs w:val="22"/>
      <w:lang w:val="pl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17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05B"/>
    <w:rPr>
      <w:rFonts w:ascii="Calibri" w:eastAsia="Calibri" w:hAnsi="Calibri" w:cs="Calibri"/>
      <w:kern w:val="0"/>
      <w:sz w:val="22"/>
      <w:szCs w:val="22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pursus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6516</Characters>
  <Application>Microsoft Office Word</Application>
  <DocSecurity>0</DocSecurity>
  <Lines>54</Lines>
  <Paragraphs>15</Paragraphs>
  <ScaleCrop>false</ScaleCrop>
  <Company>BP URSUS</Company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Vladlena Malinina</dc:creator>
  <cp:keywords/>
  <dc:description/>
  <cp:lastModifiedBy>Vladlena Malinina</cp:lastModifiedBy>
  <cp:revision>2</cp:revision>
  <dcterms:created xsi:type="dcterms:W3CDTF">2026-02-26T11:53:00Z</dcterms:created>
  <dcterms:modified xsi:type="dcterms:W3CDTF">2026-02-26T11:53:00Z</dcterms:modified>
</cp:coreProperties>
</file>